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F10" w:rsidRPr="00246D08" w:rsidRDefault="009F1F10" w:rsidP="009F1F10">
      <w:pPr>
        <w:ind w:left="2127"/>
        <w:jc w:val="both"/>
        <w:rPr>
          <w:rFonts w:ascii="Monotype Corsiva" w:hAnsi="Monotype Corsiva"/>
          <w:sz w:val="28"/>
          <w:szCs w:val="28"/>
        </w:rPr>
      </w:pPr>
      <w:r>
        <w:rPr>
          <w:rFonts w:ascii="Monotype Corsiva" w:hAnsi="Monotype Corsiva"/>
          <w:noProof/>
          <w:sz w:val="28"/>
          <w:szCs w:val="28"/>
          <w:lang w:eastAsia="es-MX"/>
        </w:rPr>
        <mc:AlternateContent>
          <mc:Choice Requires="wps">
            <w:drawing>
              <wp:anchor distT="0" distB="0" distL="114300" distR="114300" simplePos="0" relativeHeight="251659264" behindDoc="0" locked="0" layoutInCell="1" allowOverlap="1">
                <wp:simplePos x="0" y="0"/>
                <wp:positionH relativeFrom="column">
                  <wp:posOffset>-391795</wp:posOffset>
                </wp:positionH>
                <wp:positionV relativeFrom="paragraph">
                  <wp:posOffset>157480</wp:posOffset>
                </wp:positionV>
                <wp:extent cx="1416685" cy="1455420"/>
                <wp:effectExtent l="17780" t="0" r="13335" b="63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16685" cy="1455420"/>
                        </a:xfrm>
                        <a:prstGeom prst="rect">
                          <a:avLst/>
                        </a:prstGeom>
                        <a:extLst>
                          <a:ext uri="{AF507438-7753-43E0-B8FC-AC1667EBCBE1}">
                            <a14:hiddenEffects xmlns:a14="http://schemas.microsoft.com/office/drawing/2010/main">
                              <a:effectLst/>
                            </a14:hiddenEffects>
                          </a:ext>
                        </a:extLst>
                      </wps:spPr>
                      <wps:txbx>
                        <w:txbxContent>
                          <w:p w:rsidR="009F1F10" w:rsidRDefault="009F1F10" w:rsidP="009F1F10">
                            <w:pPr>
                              <w:pStyle w:val="NormalWeb"/>
                              <w:spacing w:before="0" w:beforeAutospacing="0" w:after="0" w:afterAutospacing="0"/>
                              <w:jc w:val="center"/>
                            </w:pPr>
                            <w:r>
                              <w:rPr>
                                <w:rFonts w:ascii="Arial Black" w:hAnsi="Arial Black"/>
                                <w:i/>
                                <w:iCs/>
                                <w:outline/>
                                <w:color w:val="000000"/>
                                <w14:textOutline w14:w="9525" w14:cap="flat" w14:cmpd="sng" w14:algn="ctr">
                                  <w14:solidFill>
                                    <w14:srgbClr w14:val="000000"/>
                                  </w14:solidFill>
                                  <w14:prstDash w14:val="solid"/>
                                  <w14:round/>
                                </w14:textOutline>
                                <w14:textFill>
                                  <w14:solidFill>
                                    <w14:srgbClr w14:val="FFFFFF"/>
                                  </w14:solidFill>
                                </w14:textFill>
                              </w:rPr>
                              <w:t>Acta No. 5</w:t>
                            </w:r>
                          </w:p>
                          <w:p w:rsidR="009F1F10" w:rsidRDefault="009F1F10" w:rsidP="009F1F10">
                            <w:pPr>
                              <w:pStyle w:val="NormalWeb"/>
                              <w:spacing w:before="0" w:beforeAutospacing="0" w:after="0" w:afterAutospacing="0"/>
                              <w:jc w:val="center"/>
                            </w:pPr>
                            <w:r>
                              <w:rPr>
                                <w:rFonts w:ascii="Arial Black" w:hAnsi="Arial Black"/>
                                <w:i/>
                                <w:iCs/>
                                <w:outline/>
                                <w:color w:val="000000"/>
                                <w14:textOutline w14:w="9525" w14:cap="flat" w14:cmpd="sng" w14:algn="ctr">
                                  <w14:solidFill>
                                    <w14:srgbClr w14:val="000000"/>
                                  </w14:solidFill>
                                  <w14:prstDash w14:val="solid"/>
                                  <w14:round/>
                                </w14:textOutline>
                                <w14:textFill>
                                  <w14:solidFill>
                                    <w14:srgbClr w14:val="FFFFFF"/>
                                  </w14:solidFill>
                                </w14:textFill>
                              </w:rPr>
                              <w:t>Sesión Ordinaria</w:t>
                            </w:r>
                          </w:p>
                          <w:p w:rsidR="009F1F10" w:rsidRDefault="009F1F10" w:rsidP="009F1F10">
                            <w:pPr>
                              <w:pStyle w:val="NormalWeb"/>
                              <w:spacing w:before="0" w:beforeAutospacing="0" w:after="0" w:afterAutospacing="0"/>
                              <w:jc w:val="center"/>
                            </w:pPr>
                            <w:r>
                              <w:rPr>
                                <w:rFonts w:ascii="Arial Black" w:hAnsi="Arial Black"/>
                                <w:i/>
                                <w:iCs/>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12 de noviembre de 2015 </w:t>
                            </w:r>
                          </w:p>
                        </w:txbxContent>
                      </wps:txbx>
                      <wps:bodyPr wrap="square" numCol="1" fromWordArt="1">
                        <a:prstTxWarp prst="textCanDown">
                          <a:avLst>
                            <a:gd name="adj" fmla="val 14287"/>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30.85pt;margin-top:12.4pt;width:111.55pt;height:1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" filled="f" stroked="f">
                <o:lock v:ext="edit" shapetype="t"/>
                <v:textbox style="mso-fit-shape-to-text:t">
                  <w:txbxContent>
                    <w:p w:rsidR="009F1F10" w:rsidRDefault="009F1F10" w:rsidP="009F1F10">
                      <w:pPr>
                        <w:pStyle w:val="NormalWeb"/>
                        <w:spacing w:before="0" w:beforeAutospacing="0" w:after="0" w:afterAutospacing="0"/>
                        <w:jc w:val="center"/>
                      </w:pPr>
                      <w:r>
                        <w:rPr>
                          <w:rFonts w:ascii="Arial Black" w:hAnsi="Arial Black"/>
                          <w:i/>
                          <w:iCs/>
                          <w:outline/>
                          <w:color w:val="000000"/>
                          <w14:textOutline w14:w="9525" w14:cap="flat" w14:cmpd="sng" w14:algn="ctr">
                            <w14:solidFill>
                              <w14:srgbClr w14:val="000000"/>
                            </w14:solidFill>
                            <w14:prstDash w14:val="solid"/>
                            <w14:round/>
                          </w14:textOutline>
                          <w14:textFill>
                            <w14:solidFill>
                              <w14:srgbClr w14:val="FFFFFF"/>
                            </w14:solidFill>
                          </w14:textFill>
                        </w:rPr>
                        <w:t>Acta No. 5</w:t>
                      </w:r>
                    </w:p>
                    <w:p w:rsidR="009F1F10" w:rsidRDefault="009F1F10" w:rsidP="009F1F10">
                      <w:pPr>
                        <w:pStyle w:val="NormalWeb"/>
                        <w:spacing w:before="0" w:beforeAutospacing="0" w:after="0" w:afterAutospacing="0"/>
                        <w:jc w:val="center"/>
                      </w:pPr>
                      <w:r>
                        <w:rPr>
                          <w:rFonts w:ascii="Arial Black" w:hAnsi="Arial Black"/>
                          <w:i/>
                          <w:iCs/>
                          <w:outline/>
                          <w:color w:val="000000"/>
                          <w14:textOutline w14:w="9525" w14:cap="flat" w14:cmpd="sng" w14:algn="ctr">
                            <w14:solidFill>
                              <w14:srgbClr w14:val="000000"/>
                            </w14:solidFill>
                            <w14:prstDash w14:val="solid"/>
                            <w14:round/>
                          </w14:textOutline>
                          <w14:textFill>
                            <w14:solidFill>
                              <w14:srgbClr w14:val="FFFFFF"/>
                            </w14:solidFill>
                          </w14:textFill>
                        </w:rPr>
                        <w:t>Sesión Ordinaria</w:t>
                      </w:r>
                    </w:p>
                    <w:p w:rsidR="009F1F10" w:rsidRDefault="009F1F10" w:rsidP="009F1F10">
                      <w:pPr>
                        <w:pStyle w:val="NormalWeb"/>
                        <w:spacing w:before="0" w:beforeAutospacing="0" w:after="0" w:afterAutospacing="0"/>
                        <w:jc w:val="center"/>
                      </w:pPr>
                      <w:r>
                        <w:rPr>
                          <w:rFonts w:ascii="Arial Black" w:hAnsi="Arial Black"/>
                          <w:i/>
                          <w:iCs/>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12 de noviembre de 2015 </w:t>
                      </w:r>
                    </w:p>
                  </w:txbxContent>
                </v:textbox>
              </v:shape>
            </w:pict>
          </mc:Fallback>
        </mc:AlternateContent>
      </w:r>
      <w:r w:rsidRPr="00246D08">
        <w:rPr>
          <w:rFonts w:ascii="Monotype Corsiva" w:hAnsi="Monotype Corsiva"/>
          <w:sz w:val="28"/>
          <w:szCs w:val="28"/>
        </w:rPr>
        <w:t xml:space="preserve">           En Valle de Guadalupe , Jalisco siendo las trece horas del día 12 de mes Noviembre del  año dos mil quince , sita en el Salón de Sesiones del Ayuntamiento  del Palacio Municipal se encuentran reunidos los miembros que integran el H. Ayuntamiento :  C. Ana María González Dueñas , Secretario General y Síndico , C. Gerardo Barba González, C. Luz Elena Guerra González , C. Ismael Vera Ruíz , C. </w:t>
      </w:r>
      <w:proofErr w:type="spellStart"/>
      <w:r w:rsidRPr="00246D08">
        <w:rPr>
          <w:rFonts w:ascii="Monotype Corsiva" w:hAnsi="Monotype Corsiva"/>
          <w:sz w:val="28"/>
          <w:szCs w:val="28"/>
        </w:rPr>
        <w:t>Nohelia</w:t>
      </w:r>
      <w:proofErr w:type="spellEnd"/>
      <w:r w:rsidRPr="00246D08">
        <w:rPr>
          <w:rFonts w:ascii="Monotype Corsiva" w:hAnsi="Monotype Corsiva"/>
          <w:sz w:val="28"/>
          <w:szCs w:val="28"/>
        </w:rPr>
        <w:t xml:space="preserve"> del Carmen  Martín Ramírez , C. Ramón Mata Villegas, C. Leonardo Martín Casillas, C. Julián Iñiguez Gómez, C. Ana del Carmen Pérez González, C. Rodrigo Barba Gutiérrez para la celebración de la 5° Sesión , en mi carácter de Secretario del Ayuntamiento y con las facultades que me otorga la Ley , doy fe de que existe Quórum y además se encuentra presente el  Presidente Municipal C. Bernardo González Gutiérrez, se declara abierta la sesión  por lo que se procede a dar lectura al siguiente: </w:t>
      </w:r>
    </w:p>
    <w:p w:rsidR="009F1F10" w:rsidRPr="00246D08" w:rsidRDefault="009F1F10" w:rsidP="009F1F10">
      <w:pPr>
        <w:spacing w:after="0"/>
        <w:ind w:left="2127"/>
        <w:rPr>
          <w:rFonts w:ascii="Monotype Corsiva" w:hAnsi="Monotype Corsiva"/>
          <w:sz w:val="28"/>
          <w:szCs w:val="28"/>
        </w:rPr>
      </w:pPr>
    </w:p>
    <w:p w:rsidR="009F1F10" w:rsidRPr="00246D08" w:rsidRDefault="009F1F10" w:rsidP="009F1F10">
      <w:pPr>
        <w:ind w:left="1985"/>
        <w:jc w:val="center"/>
        <w:rPr>
          <w:rFonts w:ascii="Monotype Corsiva" w:hAnsi="Monotype Corsiva"/>
          <w:sz w:val="28"/>
          <w:szCs w:val="28"/>
        </w:rPr>
      </w:pPr>
      <w:r w:rsidRPr="00246D08">
        <w:rPr>
          <w:rFonts w:ascii="Monotype Corsiva" w:hAnsi="Monotype Corsiva"/>
          <w:sz w:val="28"/>
          <w:szCs w:val="28"/>
        </w:rPr>
        <w:t>ORDEN DEL DIA.</w:t>
      </w:r>
    </w:p>
    <w:p w:rsidR="009F1F10" w:rsidRPr="00246D08" w:rsidRDefault="009F1F10" w:rsidP="009F1F10">
      <w:pPr>
        <w:ind w:left="1985"/>
        <w:rPr>
          <w:rFonts w:ascii="Monotype Corsiva" w:hAnsi="Monotype Corsiva"/>
          <w:sz w:val="28"/>
          <w:szCs w:val="28"/>
        </w:rPr>
      </w:pPr>
      <w:r w:rsidRPr="00246D08">
        <w:rPr>
          <w:rFonts w:ascii="Monotype Corsiva" w:hAnsi="Monotype Corsiva"/>
          <w:sz w:val="28"/>
          <w:szCs w:val="28"/>
        </w:rPr>
        <w:tab/>
      </w:r>
      <w:r w:rsidRPr="00246D08">
        <w:rPr>
          <w:rFonts w:ascii="Monotype Corsiva" w:hAnsi="Monotype Corsiva"/>
          <w:sz w:val="28"/>
          <w:szCs w:val="28"/>
        </w:rPr>
        <w:tab/>
        <w:t xml:space="preserve">1.-Lista de Asistencia y Determinación </w:t>
      </w:r>
      <w:proofErr w:type="gramStart"/>
      <w:r w:rsidRPr="00246D08">
        <w:rPr>
          <w:rFonts w:ascii="Monotype Corsiva" w:hAnsi="Monotype Corsiva"/>
          <w:sz w:val="28"/>
          <w:szCs w:val="28"/>
        </w:rPr>
        <w:t>del  Quórum</w:t>
      </w:r>
      <w:proofErr w:type="gramEnd"/>
      <w:r w:rsidRPr="00246D08">
        <w:rPr>
          <w:rFonts w:ascii="Monotype Corsiva" w:hAnsi="Monotype Corsiva"/>
          <w:sz w:val="28"/>
          <w:szCs w:val="28"/>
        </w:rPr>
        <w:t xml:space="preserve"> legal.</w:t>
      </w:r>
    </w:p>
    <w:p w:rsidR="009F1F10" w:rsidRDefault="009F1F10" w:rsidP="009F1F10">
      <w:pPr>
        <w:ind w:left="2127"/>
        <w:rPr>
          <w:rFonts w:ascii="Monotype Corsiva" w:hAnsi="Monotype Corsiva"/>
          <w:sz w:val="28"/>
          <w:szCs w:val="28"/>
        </w:rPr>
      </w:pPr>
      <w:r w:rsidRPr="00246D08">
        <w:rPr>
          <w:rFonts w:ascii="Monotype Corsiva" w:hAnsi="Monotype Corsiva"/>
          <w:sz w:val="28"/>
          <w:szCs w:val="28"/>
        </w:rPr>
        <w:tab/>
        <w:t>2.- Análisis y en su caso aprobación de Anticipo de Participaciones, Retención y   Aplicación de pago.</w:t>
      </w:r>
    </w:p>
    <w:p w:rsidR="009F1F10" w:rsidRPr="00246D08" w:rsidRDefault="009F1F10" w:rsidP="009F1F10">
      <w:pPr>
        <w:ind w:left="2127"/>
        <w:rPr>
          <w:rFonts w:ascii="Monotype Corsiva" w:hAnsi="Monotype Corsiva"/>
          <w:sz w:val="28"/>
          <w:szCs w:val="28"/>
        </w:rPr>
      </w:pPr>
    </w:p>
    <w:p w:rsidR="009F1F10" w:rsidRPr="00246D08" w:rsidRDefault="009F1F10" w:rsidP="009F1F10">
      <w:pPr>
        <w:pStyle w:val="Sangra2detindependiente"/>
        <w:ind w:left="1985" w:firstLine="0"/>
        <w:rPr>
          <w:rFonts w:ascii="Monotype Corsiva" w:hAnsi="Monotype Corsiva"/>
          <w:szCs w:val="28"/>
        </w:rPr>
      </w:pPr>
      <w:r w:rsidRPr="00246D08">
        <w:rPr>
          <w:rFonts w:ascii="Monotype Corsiva" w:hAnsi="Monotype Corsiva"/>
          <w:szCs w:val="28"/>
        </w:rPr>
        <w:t>1.1 Se toma lista de los integrantes del H. Ayuntamiento, registrándose 11 asistencias, con lo cual existe Quórum Legal para llevar a cabo la Sesión.</w:t>
      </w:r>
    </w:p>
    <w:p w:rsidR="009F1F10" w:rsidRPr="00246D08" w:rsidRDefault="009F1F10" w:rsidP="009F1F10">
      <w:pPr>
        <w:pStyle w:val="Sangra2detindependiente"/>
        <w:ind w:left="2268" w:firstLine="0"/>
        <w:rPr>
          <w:rFonts w:ascii="Monotype Corsiva" w:hAnsi="Monotype Corsiva"/>
          <w:szCs w:val="28"/>
        </w:rPr>
      </w:pPr>
    </w:p>
    <w:p w:rsidR="009F1F10" w:rsidRPr="00246D08" w:rsidRDefault="009F1F10" w:rsidP="009F1F10">
      <w:pPr>
        <w:ind w:left="1985"/>
        <w:jc w:val="both"/>
        <w:rPr>
          <w:rFonts w:ascii="Monotype Corsiva" w:hAnsi="Monotype Corsiva"/>
          <w:sz w:val="28"/>
          <w:szCs w:val="28"/>
        </w:rPr>
      </w:pPr>
      <w:r w:rsidRPr="00246D08">
        <w:rPr>
          <w:rFonts w:ascii="Monotype Corsiva" w:hAnsi="Monotype Corsiva"/>
          <w:sz w:val="28"/>
          <w:szCs w:val="28"/>
          <w:lang w:val="es-ES"/>
        </w:rPr>
        <w:t xml:space="preserve">2.1 </w:t>
      </w:r>
      <w:r w:rsidRPr="00246D08">
        <w:rPr>
          <w:rFonts w:ascii="Monotype Corsiva" w:hAnsi="Monotype Corsiva"/>
          <w:sz w:val="28"/>
          <w:szCs w:val="28"/>
        </w:rPr>
        <w:t xml:space="preserve">El C. Presidente Municipal  Dr. Bernardo González Gutiérrez  expone la    necesidad para que nuestro Municipio de Valle de Guadalupe, Jalisco, solicite un anticipo a cuenta  de  sus participaciones  que  a través del Presidente Municipal, el Servidor Público encargado de la Secretaría </w:t>
      </w:r>
      <w:r>
        <w:rPr>
          <w:rFonts w:ascii="Monotype Corsiva" w:hAnsi="Monotype Corsiva"/>
          <w:sz w:val="28"/>
          <w:szCs w:val="28"/>
        </w:rPr>
        <w:t xml:space="preserve">General </w:t>
      </w:r>
      <w:r w:rsidRPr="00EF3F7E">
        <w:rPr>
          <w:rFonts w:ascii="Monotype Corsiva" w:hAnsi="Monotype Corsiva"/>
          <w:sz w:val="28"/>
          <w:szCs w:val="28"/>
        </w:rPr>
        <w:t>y Síndico</w:t>
      </w:r>
      <w:r>
        <w:rPr>
          <w:rFonts w:ascii="Monotype Corsiva" w:hAnsi="Monotype Corsiva"/>
          <w:sz w:val="28"/>
          <w:szCs w:val="28"/>
        </w:rPr>
        <w:t xml:space="preserve"> y el Encargado de Hacienda Pública </w:t>
      </w:r>
      <w:r w:rsidRPr="00246D08">
        <w:rPr>
          <w:rFonts w:ascii="Monotype Corsiva" w:hAnsi="Monotype Corsiva"/>
          <w:sz w:val="28"/>
          <w:szCs w:val="28"/>
        </w:rPr>
        <w:t>Municipal, suscriba con el Titular de la Secretaria de Planeación, Administración y Finanzas del Gobierno del Estado de Jalisco, el documento median</w:t>
      </w:r>
      <w:r>
        <w:rPr>
          <w:rFonts w:ascii="Monotype Corsiva" w:hAnsi="Monotype Corsiva"/>
          <w:sz w:val="28"/>
          <w:szCs w:val="28"/>
        </w:rPr>
        <w:t>te el cual se formalice el ant</w:t>
      </w:r>
      <w:r w:rsidRPr="00246D08">
        <w:rPr>
          <w:rFonts w:ascii="Monotype Corsiva" w:hAnsi="Monotype Corsiva"/>
          <w:sz w:val="28"/>
          <w:szCs w:val="28"/>
        </w:rPr>
        <w:t xml:space="preserve">icipo de sus participaciones  federales, así como la autorización a descontar </w:t>
      </w:r>
      <w:r w:rsidRPr="00246D08">
        <w:rPr>
          <w:rFonts w:ascii="Monotype Corsiva" w:hAnsi="Monotype Corsiva"/>
          <w:sz w:val="28"/>
          <w:szCs w:val="28"/>
        </w:rPr>
        <w:lastRenderedPageBreak/>
        <w:t xml:space="preserve">mensualmente las cantidades requeridas para restituir el </w:t>
      </w:r>
      <w:r w:rsidRPr="00B4661D">
        <w:rPr>
          <w:rFonts w:ascii="Monotype Corsiva" w:hAnsi="Monotype Corsiva"/>
          <w:sz w:val="28"/>
          <w:szCs w:val="28"/>
        </w:rPr>
        <w:t>empréstito</w:t>
      </w:r>
      <w:r w:rsidRPr="00246D08">
        <w:rPr>
          <w:rFonts w:ascii="Monotype Corsiva" w:hAnsi="Monotype Corsiva"/>
          <w:sz w:val="28"/>
          <w:szCs w:val="28"/>
        </w:rPr>
        <w:t xml:space="preserve"> con su respectivo costo financiero.</w:t>
      </w:r>
    </w:p>
    <w:p w:rsidR="009F1F10" w:rsidRPr="00246D08" w:rsidRDefault="009F1F10" w:rsidP="009F1F10">
      <w:pPr>
        <w:pStyle w:val="Prrafodelista"/>
        <w:ind w:left="1935"/>
        <w:jc w:val="both"/>
        <w:rPr>
          <w:rFonts w:ascii="Monotype Corsiva" w:hAnsi="Monotype Corsiva"/>
          <w:sz w:val="28"/>
          <w:szCs w:val="28"/>
        </w:rPr>
      </w:pPr>
      <w:r w:rsidRPr="00246D08">
        <w:rPr>
          <w:rFonts w:ascii="Monotype Corsiva" w:hAnsi="Monotype Corsiva"/>
          <w:sz w:val="28"/>
          <w:szCs w:val="28"/>
        </w:rPr>
        <w:t xml:space="preserve">El anticipo requerido a cuenta de sus participaciones federales que le corresponden a </w:t>
      </w:r>
      <w:proofErr w:type="gramStart"/>
      <w:r w:rsidRPr="00246D08">
        <w:rPr>
          <w:rFonts w:ascii="Monotype Corsiva" w:hAnsi="Monotype Corsiva"/>
          <w:sz w:val="28"/>
          <w:szCs w:val="28"/>
        </w:rPr>
        <w:t>este  Municipio</w:t>
      </w:r>
      <w:proofErr w:type="gramEnd"/>
      <w:r w:rsidRPr="00246D08">
        <w:rPr>
          <w:rFonts w:ascii="Monotype Corsiva" w:hAnsi="Monotype Corsiva"/>
          <w:sz w:val="28"/>
          <w:szCs w:val="28"/>
        </w:rPr>
        <w:t xml:space="preserve">, es por la cantidad de $1’000,000.00 (Un millón de pesos  00/100 M.N.) con la finalidad de utilizarlos en solventar las necesidades urgentes de liquidez. </w:t>
      </w:r>
    </w:p>
    <w:p w:rsidR="009F1F10" w:rsidRPr="00246D08" w:rsidRDefault="009F1F10" w:rsidP="009F1F10">
      <w:pPr>
        <w:pStyle w:val="Prrafodelista"/>
        <w:ind w:left="1935"/>
        <w:jc w:val="both"/>
        <w:rPr>
          <w:rFonts w:ascii="Monotype Corsiva" w:hAnsi="Monotype Corsiva"/>
          <w:sz w:val="28"/>
          <w:szCs w:val="28"/>
        </w:rPr>
      </w:pPr>
    </w:p>
    <w:p w:rsidR="009F1F10" w:rsidRPr="00246D08" w:rsidRDefault="009F1F10" w:rsidP="009F1F10">
      <w:pPr>
        <w:pStyle w:val="Prrafodelista"/>
        <w:ind w:left="1843"/>
        <w:jc w:val="center"/>
        <w:rPr>
          <w:rFonts w:ascii="Monotype Corsiva" w:hAnsi="Monotype Corsiva"/>
          <w:b/>
          <w:sz w:val="28"/>
          <w:szCs w:val="28"/>
        </w:rPr>
      </w:pPr>
      <w:r w:rsidRPr="00246D08">
        <w:rPr>
          <w:rFonts w:ascii="Monotype Corsiva" w:hAnsi="Monotype Corsiva"/>
          <w:b/>
          <w:sz w:val="28"/>
          <w:szCs w:val="28"/>
        </w:rPr>
        <w:t>Consideraciones:</w:t>
      </w:r>
    </w:p>
    <w:p w:rsidR="009F1F10" w:rsidRPr="00246D08" w:rsidRDefault="009F1F10" w:rsidP="009F1F10">
      <w:pPr>
        <w:pStyle w:val="Prrafodelista"/>
        <w:ind w:left="1843"/>
        <w:jc w:val="center"/>
        <w:rPr>
          <w:rFonts w:ascii="Monotype Corsiva" w:hAnsi="Monotype Corsiva"/>
          <w:b/>
          <w:sz w:val="28"/>
          <w:szCs w:val="28"/>
        </w:rPr>
      </w:pPr>
    </w:p>
    <w:p w:rsidR="009F1F10" w:rsidRPr="00246D08" w:rsidRDefault="009F1F10" w:rsidP="009F1F10">
      <w:pPr>
        <w:pStyle w:val="Prrafodelista"/>
        <w:ind w:left="1985"/>
        <w:jc w:val="both"/>
        <w:rPr>
          <w:rFonts w:ascii="Monotype Corsiva" w:hAnsi="Monotype Corsiva"/>
          <w:sz w:val="28"/>
          <w:szCs w:val="28"/>
        </w:rPr>
      </w:pPr>
      <w:r w:rsidRPr="00246D08">
        <w:rPr>
          <w:rFonts w:ascii="Monotype Corsiva" w:hAnsi="Monotype Corsiva"/>
          <w:sz w:val="28"/>
          <w:szCs w:val="28"/>
        </w:rPr>
        <w:t>A efecto de cumplir con los compromisos financieros a cargo de la Hacienda Municipal, consistentes en el pago de aguinaldos y erogaciones imprevistas y contingentes cuyo monto asciende a $1’000,000.00 (U</w:t>
      </w:r>
      <w:r>
        <w:rPr>
          <w:rFonts w:ascii="Monotype Corsiva" w:hAnsi="Monotype Corsiva"/>
          <w:sz w:val="28"/>
          <w:szCs w:val="28"/>
        </w:rPr>
        <w:t xml:space="preserve">n millón de </w:t>
      </w:r>
      <w:proofErr w:type="gramStart"/>
      <w:r>
        <w:rPr>
          <w:rFonts w:ascii="Monotype Corsiva" w:hAnsi="Monotype Corsiva"/>
          <w:sz w:val="28"/>
          <w:szCs w:val="28"/>
        </w:rPr>
        <w:t>pesos  00</w:t>
      </w:r>
      <w:proofErr w:type="gramEnd"/>
      <w:r>
        <w:rPr>
          <w:rFonts w:ascii="Monotype Corsiva" w:hAnsi="Monotype Corsiva"/>
          <w:sz w:val="28"/>
          <w:szCs w:val="28"/>
        </w:rPr>
        <w:t>/100 M.N.)</w:t>
      </w:r>
      <w:r w:rsidRPr="00246D08">
        <w:rPr>
          <w:rFonts w:ascii="Monotype Corsiva" w:hAnsi="Monotype Corsiva"/>
          <w:sz w:val="28"/>
          <w:szCs w:val="28"/>
        </w:rPr>
        <w:t>, se hace necesario solicitar el anticipo de las participaciones federales que corresponden a este Municipio, por la cantidad equivalente a $1’000,000.00 (Un millón de pesos 00/100 M.N.).</w:t>
      </w:r>
    </w:p>
    <w:p w:rsidR="009F1F10" w:rsidRPr="00246D08" w:rsidRDefault="009F1F10" w:rsidP="009F1F10">
      <w:pPr>
        <w:pStyle w:val="Prrafodelista"/>
        <w:ind w:left="1985"/>
        <w:jc w:val="both"/>
        <w:rPr>
          <w:rFonts w:ascii="Monotype Corsiva" w:hAnsi="Monotype Corsiva"/>
          <w:sz w:val="28"/>
          <w:szCs w:val="28"/>
        </w:rPr>
      </w:pPr>
    </w:p>
    <w:p w:rsidR="009F1F10" w:rsidRPr="00246D08" w:rsidRDefault="009F1F10" w:rsidP="009F1F10">
      <w:pPr>
        <w:pStyle w:val="Prrafodelista"/>
        <w:ind w:left="1985"/>
        <w:jc w:val="both"/>
        <w:rPr>
          <w:rFonts w:ascii="Monotype Corsiva" w:hAnsi="Monotype Corsiva"/>
          <w:sz w:val="28"/>
          <w:szCs w:val="28"/>
        </w:rPr>
      </w:pPr>
      <w:r w:rsidRPr="00246D08">
        <w:rPr>
          <w:rFonts w:ascii="Monotype Corsiva" w:hAnsi="Monotype Corsiva"/>
          <w:sz w:val="28"/>
          <w:szCs w:val="28"/>
        </w:rPr>
        <w:t xml:space="preserve">Para liquidar el anticipo a cuenta de </w:t>
      </w:r>
      <w:proofErr w:type="gramStart"/>
      <w:r w:rsidRPr="00246D08">
        <w:rPr>
          <w:rFonts w:ascii="Monotype Corsiva" w:hAnsi="Monotype Corsiva"/>
          <w:sz w:val="28"/>
          <w:szCs w:val="28"/>
        </w:rPr>
        <w:t>participaciones  federales</w:t>
      </w:r>
      <w:proofErr w:type="gramEnd"/>
      <w:r w:rsidRPr="00246D08">
        <w:rPr>
          <w:rFonts w:ascii="Monotype Corsiva" w:hAnsi="Monotype Corsiva"/>
          <w:sz w:val="28"/>
          <w:szCs w:val="28"/>
        </w:rPr>
        <w:t>, los descuentos se efectuarán por un plazo de 12 meses, a partir del mes de  enero y hasta el mes de diciembre de 2016</w:t>
      </w:r>
      <w:r>
        <w:rPr>
          <w:rFonts w:ascii="Monotype Corsiva" w:hAnsi="Monotype Corsiva"/>
          <w:sz w:val="28"/>
          <w:szCs w:val="28"/>
        </w:rPr>
        <w:t>.</w:t>
      </w:r>
    </w:p>
    <w:p w:rsidR="009F1F10" w:rsidRPr="00246D08" w:rsidRDefault="009F1F10" w:rsidP="009F1F10">
      <w:pPr>
        <w:pStyle w:val="Prrafodelista"/>
        <w:ind w:left="1985"/>
        <w:jc w:val="both"/>
        <w:rPr>
          <w:rFonts w:ascii="Monotype Corsiva" w:hAnsi="Monotype Corsiva"/>
          <w:sz w:val="28"/>
          <w:szCs w:val="28"/>
        </w:rPr>
      </w:pPr>
    </w:p>
    <w:p w:rsidR="009F1F10" w:rsidRPr="00246D08" w:rsidRDefault="009F1F10" w:rsidP="009F1F10">
      <w:pPr>
        <w:pStyle w:val="Prrafodelista"/>
        <w:ind w:left="1985"/>
        <w:jc w:val="both"/>
        <w:rPr>
          <w:rFonts w:ascii="Monotype Corsiva" w:hAnsi="Monotype Corsiva"/>
          <w:sz w:val="28"/>
          <w:szCs w:val="28"/>
        </w:rPr>
      </w:pPr>
      <w:r w:rsidRPr="00246D08">
        <w:rPr>
          <w:rFonts w:ascii="Monotype Corsiva" w:hAnsi="Monotype Corsiva"/>
          <w:sz w:val="28"/>
          <w:szCs w:val="28"/>
        </w:rPr>
        <w:t xml:space="preserve">Habiendo concluido las intervenciones. se da por agotado este punto de la orden del día y se inicia el período de votación, para la aprobación de  los puntos </w:t>
      </w:r>
      <w:r w:rsidRPr="00D8039A">
        <w:rPr>
          <w:rFonts w:ascii="Monotype Corsiva" w:hAnsi="Monotype Corsiva"/>
          <w:sz w:val="28"/>
          <w:szCs w:val="28"/>
        </w:rPr>
        <w:t>1 y 2</w:t>
      </w:r>
      <w:r w:rsidRPr="00246D08">
        <w:rPr>
          <w:rFonts w:ascii="Monotype Corsiva" w:hAnsi="Monotype Corsiva"/>
          <w:sz w:val="28"/>
          <w:szCs w:val="28"/>
        </w:rPr>
        <w:t xml:space="preserve"> de la Orden del Día consistentes en que: este ayuntamiento a través del Presidente Municipal, el Servidor Público encargado de la Secretaría General y Síndico y </w:t>
      </w:r>
      <w:r>
        <w:rPr>
          <w:rFonts w:ascii="Monotype Corsiva" w:hAnsi="Monotype Corsiva"/>
          <w:sz w:val="28"/>
          <w:szCs w:val="28"/>
        </w:rPr>
        <w:t xml:space="preserve">encargado de Hacienda Pública </w:t>
      </w:r>
      <w:r w:rsidRPr="00246D08">
        <w:rPr>
          <w:rFonts w:ascii="Monotype Corsiva" w:hAnsi="Monotype Corsiva"/>
          <w:sz w:val="28"/>
          <w:szCs w:val="28"/>
        </w:rPr>
        <w:t>Municipal suscriba con el Titular de la Secretaria de Planeación, Administración y Finanzas del Gobierno del Estado de Jalisco, el documento mediante el cual se formalice el anticipo de participaciones federales, así como la autorización a descontar mensualmente las cantidades requeridas para restituir el anticipo con su respectivo costo financiero.</w:t>
      </w:r>
    </w:p>
    <w:p w:rsidR="009F1F10" w:rsidRPr="00133786" w:rsidRDefault="009F1F10" w:rsidP="009F1F10">
      <w:pPr>
        <w:spacing w:after="0" w:line="240" w:lineRule="auto"/>
        <w:ind w:left="1985"/>
        <w:jc w:val="both"/>
        <w:rPr>
          <w:rFonts w:cstheme="minorHAnsi"/>
          <w:lang w:val="es-ES"/>
        </w:rPr>
      </w:pPr>
      <w:r w:rsidRPr="00246D08">
        <w:rPr>
          <w:rFonts w:ascii="Monotype Corsiva" w:hAnsi="Monotype Corsiva"/>
          <w:sz w:val="28"/>
          <w:szCs w:val="28"/>
        </w:rPr>
        <w:t xml:space="preserve">Después de analizado el punto se </w:t>
      </w:r>
      <w:r>
        <w:rPr>
          <w:rFonts w:ascii="Monotype Corsiva" w:hAnsi="Monotype Corsiva"/>
          <w:sz w:val="28"/>
          <w:szCs w:val="28"/>
        </w:rPr>
        <w:t>aprueba p</w:t>
      </w:r>
      <w:r w:rsidRPr="002272A4">
        <w:rPr>
          <w:rFonts w:ascii="Monotype Corsiva" w:hAnsi="Monotype Corsiva"/>
          <w:sz w:val="28"/>
          <w:szCs w:val="28"/>
        </w:rPr>
        <w:t xml:space="preserve">or mayoría, siete votos a favor y cuatro en contra de los CC. </w:t>
      </w:r>
      <w:r w:rsidRPr="002272A4">
        <w:rPr>
          <w:rFonts w:ascii="Monotype Corsiva" w:hAnsi="Monotype Corsiva" w:cstheme="minorHAnsi"/>
          <w:sz w:val="28"/>
          <w:szCs w:val="28"/>
          <w:lang w:val="es-ES"/>
        </w:rPr>
        <w:t xml:space="preserve">Leonardo Martín Casillas. Julián </w:t>
      </w:r>
      <w:r w:rsidRPr="002272A4">
        <w:rPr>
          <w:rFonts w:ascii="Monotype Corsiva" w:hAnsi="Monotype Corsiva" w:cstheme="minorHAnsi"/>
          <w:sz w:val="28"/>
          <w:szCs w:val="28"/>
          <w:lang w:val="es-ES"/>
        </w:rPr>
        <w:lastRenderedPageBreak/>
        <w:t>Iñiguez Gómez, Ana del Carmen Pérez González, Rodrigo Barba Gutiérrez</w:t>
      </w:r>
      <w:r w:rsidRPr="002272A4">
        <w:rPr>
          <w:rFonts w:cstheme="minorHAnsi"/>
          <w:sz w:val="28"/>
          <w:szCs w:val="28"/>
          <w:lang w:val="es-ES"/>
        </w:rPr>
        <w:t xml:space="preserve"> </w:t>
      </w:r>
    </w:p>
    <w:p w:rsidR="009F1F10" w:rsidRPr="00246D08" w:rsidRDefault="009F1F10" w:rsidP="009F1F10">
      <w:pPr>
        <w:pStyle w:val="Prrafodelista"/>
        <w:ind w:left="1985" w:firstLine="348"/>
        <w:jc w:val="both"/>
        <w:rPr>
          <w:rFonts w:ascii="Monotype Corsiva" w:hAnsi="Monotype Corsiva"/>
          <w:sz w:val="28"/>
          <w:szCs w:val="28"/>
        </w:rPr>
      </w:pPr>
    </w:p>
    <w:p w:rsidR="009F1F10" w:rsidRPr="00246D08" w:rsidRDefault="009F1F10" w:rsidP="009F1F10">
      <w:pPr>
        <w:pStyle w:val="Prrafodelista"/>
        <w:ind w:left="1985"/>
        <w:jc w:val="center"/>
        <w:rPr>
          <w:rFonts w:ascii="Monotype Corsiva" w:hAnsi="Monotype Corsiva"/>
          <w:b/>
          <w:sz w:val="28"/>
          <w:szCs w:val="28"/>
        </w:rPr>
      </w:pPr>
      <w:r w:rsidRPr="00246D08">
        <w:rPr>
          <w:rFonts w:ascii="Monotype Corsiva" w:hAnsi="Monotype Corsiva"/>
          <w:b/>
          <w:sz w:val="28"/>
          <w:szCs w:val="28"/>
        </w:rPr>
        <w:t>A C U E R D O:</w:t>
      </w:r>
      <w:r w:rsidRPr="00246D08">
        <w:rPr>
          <w:rFonts w:ascii="Monotype Corsiva" w:hAnsi="Monotype Corsiva"/>
          <w:sz w:val="28"/>
          <w:szCs w:val="28"/>
        </w:rPr>
        <w:tab/>
      </w:r>
    </w:p>
    <w:p w:rsidR="009F1F10" w:rsidRPr="00246D08" w:rsidRDefault="009F1F10" w:rsidP="009F1F10">
      <w:pPr>
        <w:ind w:left="1985"/>
        <w:jc w:val="both"/>
        <w:rPr>
          <w:rFonts w:ascii="Monotype Corsiva" w:hAnsi="Monotype Corsiva"/>
          <w:sz w:val="28"/>
          <w:szCs w:val="28"/>
        </w:rPr>
      </w:pPr>
      <w:r w:rsidRPr="00246D08">
        <w:rPr>
          <w:rFonts w:ascii="Monotype Corsiva" w:hAnsi="Monotype Corsiva"/>
          <w:sz w:val="28"/>
          <w:szCs w:val="28"/>
        </w:rPr>
        <w:t xml:space="preserve">PRIMERO.- Se autoriza al Municipio de Valle de Guadalupe, Jalisco, para que a través de los  CC. Bernardo González Gutiérrez, Ana María González Dueñas y Patricia Casillas </w:t>
      </w:r>
      <w:proofErr w:type="spellStart"/>
      <w:r w:rsidRPr="00246D08">
        <w:rPr>
          <w:rFonts w:ascii="Monotype Corsiva" w:hAnsi="Monotype Corsiva"/>
          <w:sz w:val="28"/>
          <w:szCs w:val="28"/>
        </w:rPr>
        <w:t>Casillas</w:t>
      </w:r>
      <w:proofErr w:type="spellEnd"/>
      <w:r w:rsidRPr="00246D08">
        <w:rPr>
          <w:rFonts w:ascii="Monotype Corsiva" w:hAnsi="Monotype Corsiva"/>
          <w:sz w:val="28"/>
          <w:szCs w:val="28"/>
        </w:rPr>
        <w:t xml:space="preserve"> en su carácter de Presidente Municipal, </w:t>
      </w:r>
      <w:r w:rsidRPr="00EF3F7E">
        <w:rPr>
          <w:rFonts w:ascii="Monotype Corsiva" w:hAnsi="Monotype Corsiva"/>
          <w:sz w:val="28"/>
          <w:szCs w:val="28"/>
        </w:rPr>
        <w:t>Síndico y</w:t>
      </w:r>
      <w:r w:rsidRPr="00246D08">
        <w:rPr>
          <w:rFonts w:ascii="Monotype Corsiva" w:hAnsi="Monotype Corsiva"/>
          <w:sz w:val="28"/>
          <w:szCs w:val="28"/>
        </w:rPr>
        <w:t xml:space="preserve"> Secretario General y </w:t>
      </w:r>
      <w:r>
        <w:rPr>
          <w:rFonts w:ascii="Monotype Corsiva" w:hAnsi="Monotype Corsiva"/>
          <w:sz w:val="28"/>
          <w:szCs w:val="28"/>
        </w:rPr>
        <w:t xml:space="preserve">Encargado de Hacienda Pública Municipal </w:t>
      </w:r>
      <w:r w:rsidRPr="00246D08">
        <w:rPr>
          <w:rFonts w:ascii="Monotype Corsiva" w:hAnsi="Monotype Corsiva"/>
          <w:sz w:val="28"/>
          <w:szCs w:val="28"/>
        </w:rPr>
        <w:t xml:space="preserve">respectivamente, celebren de conformidad con lo dispuesto en el artículo 9o del Decreto 25293/LX/14 publicado en el  Periódico Oficial del Estado de Jalisco que contiene el  Presupuesto de Egresos del Gobierno del Estado de Jalisco, para el periodo comprendido del 1º de enero al 31 de diciembre de 2015, y art. 11 de la Ley de Coordinación Fiscal del Estado de Jalisco con sus Municipios, con el Gobierno del Estado de Jalisco a través de su Secretaría de Planeación, Administración y Finanzas, convenio de apoyo financiero con cargo a las Participaciones Federales correspondientes, </w:t>
      </w:r>
      <w:r w:rsidRPr="00246D08">
        <w:rPr>
          <w:rFonts w:ascii="Monotype Corsiva" w:hAnsi="Monotype Corsiva" w:cs="Arial"/>
          <w:sz w:val="28"/>
          <w:szCs w:val="28"/>
        </w:rPr>
        <w:t xml:space="preserve">mediante la retención que el ESTADO llevará a cabo en forma mensual, de conformidad con lo establecido en </w:t>
      </w:r>
      <w:r w:rsidRPr="00246D08">
        <w:rPr>
          <w:rFonts w:ascii="Monotype Corsiva" w:hAnsi="Monotype Corsiva" w:cs="Arial"/>
          <w:color w:val="000000"/>
          <w:sz w:val="28"/>
          <w:szCs w:val="28"/>
        </w:rPr>
        <w:t xml:space="preserve">los artículos 8 y 11 de la Ley de Coordinación Fiscal del </w:t>
      </w:r>
      <w:r w:rsidRPr="00246D08">
        <w:rPr>
          <w:rFonts w:ascii="Monotype Corsiva" w:hAnsi="Monotype Corsiva" w:cs="Arial"/>
          <w:sz w:val="28"/>
          <w:szCs w:val="28"/>
        </w:rPr>
        <w:t xml:space="preserve">Estado de Jalisco y el artículo 29 de la Ley de Deuda Pública del Estado de Jalisco y sus Municipios, </w:t>
      </w:r>
      <w:r w:rsidRPr="00246D08">
        <w:rPr>
          <w:rFonts w:ascii="Monotype Corsiva" w:hAnsi="Monotype Corsiva"/>
          <w:sz w:val="28"/>
          <w:szCs w:val="28"/>
        </w:rPr>
        <w:t>hasta por la cantidad de $1’000,000.00 (Un millón de pesos 00/100 M.N.) a efecto de solventar las necesidades urgentes de liquidez.</w:t>
      </w:r>
    </w:p>
    <w:p w:rsidR="009F1F10" w:rsidRPr="00246D08" w:rsidRDefault="009F1F10" w:rsidP="009F1F10">
      <w:pPr>
        <w:pStyle w:val="Prrafodelista"/>
        <w:ind w:left="1985"/>
        <w:jc w:val="both"/>
        <w:rPr>
          <w:rFonts w:ascii="Monotype Corsiva" w:hAnsi="Monotype Corsiva"/>
          <w:sz w:val="28"/>
          <w:szCs w:val="28"/>
        </w:rPr>
      </w:pPr>
    </w:p>
    <w:p w:rsidR="009F1F10" w:rsidRPr="00246D08" w:rsidRDefault="009F1F10" w:rsidP="009F1F10">
      <w:pPr>
        <w:pStyle w:val="Prrafodelista"/>
        <w:ind w:left="1985"/>
        <w:jc w:val="both"/>
        <w:rPr>
          <w:rFonts w:ascii="Monotype Corsiva" w:hAnsi="Monotype Corsiva"/>
          <w:sz w:val="28"/>
          <w:szCs w:val="28"/>
        </w:rPr>
      </w:pPr>
      <w:r w:rsidRPr="00246D08">
        <w:rPr>
          <w:rFonts w:ascii="Monotype Corsiva" w:hAnsi="Monotype Corsiva"/>
          <w:sz w:val="28"/>
          <w:szCs w:val="28"/>
        </w:rPr>
        <w:t>El anticipo autorizado tendrá un vencimiento no mayor al mes de diciembre de 2016 y a efecto de resarcir al Estado de Jalisco el costo financiero del mismo se autoriza a pactar el pago del mismo mediante 12 (Doce) amortizaciones mensuales sucesivas a partir del mes de enero de 2016 por la cantidad de $87,500.00 (Ochenta y siete mil quinientos pesos 00/100 M.N.) que comprende un total de $1’050,000.00 (Un millón cincuenta mil pesos 00/100 M.N.) correspondiente a la devolución al Estado de Jalisco de los recursos extraordinarios recibidos más el total de los intereses y accesorios financieros generados.</w:t>
      </w:r>
    </w:p>
    <w:p w:rsidR="009F1F10" w:rsidRPr="00246D08" w:rsidRDefault="009F1F10" w:rsidP="009F1F10">
      <w:pPr>
        <w:pStyle w:val="Prrafodelista"/>
        <w:ind w:left="1985"/>
        <w:jc w:val="both"/>
        <w:rPr>
          <w:rFonts w:ascii="Monotype Corsiva" w:hAnsi="Monotype Corsiva"/>
          <w:sz w:val="28"/>
          <w:szCs w:val="28"/>
        </w:rPr>
      </w:pPr>
    </w:p>
    <w:p w:rsidR="009F1F10" w:rsidRPr="00246D08" w:rsidRDefault="009F1F10" w:rsidP="009F1F10">
      <w:pPr>
        <w:pStyle w:val="Prrafodelista"/>
        <w:ind w:left="1985"/>
        <w:jc w:val="both"/>
        <w:rPr>
          <w:rFonts w:ascii="Monotype Corsiva" w:hAnsi="Monotype Corsiva"/>
          <w:sz w:val="28"/>
          <w:szCs w:val="28"/>
        </w:rPr>
      </w:pPr>
      <w:r w:rsidRPr="00246D08">
        <w:rPr>
          <w:rFonts w:ascii="Monotype Corsiva" w:hAnsi="Monotype Corsiva"/>
          <w:sz w:val="28"/>
          <w:szCs w:val="28"/>
        </w:rPr>
        <w:lastRenderedPageBreak/>
        <w:t xml:space="preserve">SEGUNDO.- Se autoriza a los CC. Bernardo González Gutiérrez, Ana María González Dueñas y Patricia Casillas </w:t>
      </w:r>
      <w:proofErr w:type="spellStart"/>
      <w:r w:rsidRPr="00246D08">
        <w:rPr>
          <w:rFonts w:ascii="Monotype Corsiva" w:hAnsi="Monotype Corsiva"/>
          <w:sz w:val="28"/>
          <w:szCs w:val="28"/>
        </w:rPr>
        <w:t>Casillas</w:t>
      </w:r>
      <w:proofErr w:type="spellEnd"/>
      <w:r w:rsidRPr="00246D08">
        <w:rPr>
          <w:rFonts w:ascii="Monotype Corsiva" w:hAnsi="Monotype Corsiva"/>
          <w:sz w:val="28"/>
          <w:szCs w:val="28"/>
        </w:rPr>
        <w:t xml:space="preserve"> en su carácter de Presidente Municipal, </w:t>
      </w:r>
      <w:r w:rsidRPr="00EF3F7E">
        <w:rPr>
          <w:rFonts w:ascii="Monotype Corsiva" w:hAnsi="Monotype Corsiva"/>
          <w:sz w:val="28"/>
          <w:szCs w:val="28"/>
        </w:rPr>
        <w:t>Síndico y</w:t>
      </w:r>
      <w:r w:rsidRPr="00246D08">
        <w:rPr>
          <w:rFonts w:ascii="Monotype Corsiva" w:hAnsi="Monotype Corsiva"/>
          <w:sz w:val="28"/>
          <w:szCs w:val="28"/>
        </w:rPr>
        <w:t xml:space="preserve"> Secretario General y </w:t>
      </w:r>
      <w:r>
        <w:rPr>
          <w:rFonts w:ascii="Monotype Corsiva" w:hAnsi="Monotype Corsiva"/>
          <w:sz w:val="28"/>
          <w:szCs w:val="28"/>
        </w:rPr>
        <w:t xml:space="preserve">Encargado de Hacienda Pública Municipal </w:t>
      </w:r>
      <w:r w:rsidRPr="00246D08">
        <w:rPr>
          <w:rFonts w:ascii="Monotype Corsiva" w:hAnsi="Monotype Corsiva"/>
          <w:sz w:val="28"/>
          <w:szCs w:val="28"/>
        </w:rPr>
        <w:t>respectivamente, para que realicen las gestiones y celebración de los documentos jurídicos necesarios con el Estado de Jalisco a través de su Secretaría de Planeación Administración y Finanzas, a efecto de documentar el anticipo con cargo a sus Participaciones Federales y la autorización al Estado de Jalisco para que lleve a cabo su retención y aplicación al pago del anticipo recibido así como el cargo del costo financiero que se genere.</w:t>
      </w:r>
    </w:p>
    <w:p w:rsidR="009F1F10" w:rsidRPr="00246D08" w:rsidRDefault="009F1F10" w:rsidP="009F1F10">
      <w:pPr>
        <w:pStyle w:val="Prrafodelista"/>
        <w:ind w:left="360"/>
        <w:jc w:val="both"/>
        <w:rPr>
          <w:rFonts w:ascii="Monotype Corsiva" w:hAnsi="Monotype Corsiva"/>
          <w:sz w:val="28"/>
          <w:szCs w:val="28"/>
        </w:rPr>
      </w:pPr>
    </w:p>
    <w:p w:rsidR="009F1F10" w:rsidRPr="00246D08" w:rsidRDefault="009F1F10" w:rsidP="009F1F10">
      <w:pPr>
        <w:pStyle w:val="Prrafodelista"/>
        <w:ind w:left="1985"/>
        <w:jc w:val="both"/>
        <w:rPr>
          <w:rFonts w:ascii="Monotype Corsiva" w:hAnsi="Monotype Corsiva"/>
          <w:sz w:val="28"/>
          <w:szCs w:val="28"/>
        </w:rPr>
      </w:pPr>
      <w:r w:rsidRPr="00246D08">
        <w:rPr>
          <w:rFonts w:ascii="Monotype Corsiva" w:hAnsi="Monotype Corsiva"/>
          <w:sz w:val="28"/>
          <w:szCs w:val="28"/>
        </w:rPr>
        <w:t>En el convenio de apoyo financiero correspondiente, además del reconocimiento de adeudo con motivo del anticipo de participaciones obtenido se autoriza a pactar en favor de la Secretaría de Planeación Administración y Finanzas el derecho a compensar de las Participaciones en Ingresos Federales que en ingresos federales le corresponden al Municipio el monto mensual de amortización y pago correspondiente, así como el derecho del Gobierno del Estado de Jalisco, a través de la Secretaría de Planeación, Administración y Finanzas a realizar la cesión o transmisión de los derechos de crédito a favor de instituciones de crédito autorizadas para operar en el país.</w:t>
      </w:r>
    </w:p>
    <w:p w:rsidR="009F1F10" w:rsidRPr="00246D08" w:rsidRDefault="009F1F10" w:rsidP="009F1F10">
      <w:pPr>
        <w:pStyle w:val="Prrafodelista"/>
        <w:ind w:left="1985"/>
        <w:jc w:val="both"/>
        <w:rPr>
          <w:rFonts w:ascii="Monotype Corsiva" w:hAnsi="Monotype Corsiva"/>
          <w:sz w:val="28"/>
          <w:szCs w:val="28"/>
        </w:rPr>
      </w:pPr>
    </w:p>
    <w:p w:rsidR="009F1F10" w:rsidRPr="007919CA" w:rsidRDefault="009F1F10" w:rsidP="009F1F10">
      <w:pPr>
        <w:pStyle w:val="Prrafodelista"/>
        <w:ind w:left="1985"/>
        <w:jc w:val="both"/>
        <w:rPr>
          <w:rFonts w:ascii="Monotype Corsiva" w:hAnsi="Monotype Corsiva"/>
          <w:b/>
          <w:sz w:val="28"/>
          <w:szCs w:val="28"/>
        </w:rPr>
      </w:pPr>
      <w:r w:rsidRPr="00246D08">
        <w:rPr>
          <w:rFonts w:ascii="Monotype Corsiva" w:hAnsi="Monotype Corsiva"/>
          <w:b/>
          <w:sz w:val="28"/>
          <w:szCs w:val="28"/>
        </w:rPr>
        <w:t>FIRMAS DE LOS INTEGRANTES DEL AYUNTAMIENTO</w:t>
      </w:r>
    </w:p>
    <w:p w:rsidR="001A77EC" w:rsidRPr="009F1F10" w:rsidRDefault="001A77EC" w:rsidP="009F1F10">
      <w:bookmarkStart w:id="0" w:name="_GoBack"/>
      <w:bookmarkEnd w:id="0"/>
    </w:p>
    <w:sectPr w:rsidR="001A77EC" w:rsidRPr="009F1F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7F05"/>
    <w:multiLevelType w:val="hybridMultilevel"/>
    <w:tmpl w:val="61EAC5BC"/>
    <w:lvl w:ilvl="0" w:tplc="080A000D">
      <w:start w:val="1"/>
      <w:numFmt w:val="bullet"/>
      <w:lvlText w:val=""/>
      <w:lvlJc w:val="left"/>
      <w:pPr>
        <w:ind w:left="2705" w:hanging="360"/>
      </w:pPr>
      <w:rPr>
        <w:rFonts w:ascii="Wingdings" w:hAnsi="Wingdings"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1" w15:restartNumberingAfterBreak="0">
    <w:nsid w:val="1D15694B"/>
    <w:multiLevelType w:val="hybridMultilevel"/>
    <w:tmpl w:val="819E314C"/>
    <w:lvl w:ilvl="0" w:tplc="080A000F">
      <w:start w:val="1"/>
      <w:numFmt w:val="decimal"/>
      <w:lvlText w:val="%1."/>
      <w:lvlJc w:val="left"/>
      <w:pPr>
        <w:ind w:left="2988" w:hanging="360"/>
      </w:pPr>
    </w:lvl>
    <w:lvl w:ilvl="1" w:tplc="080A0019" w:tentative="1">
      <w:start w:val="1"/>
      <w:numFmt w:val="lowerLetter"/>
      <w:lvlText w:val="%2."/>
      <w:lvlJc w:val="left"/>
      <w:pPr>
        <w:ind w:left="3708" w:hanging="360"/>
      </w:pPr>
    </w:lvl>
    <w:lvl w:ilvl="2" w:tplc="080A001B" w:tentative="1">
      <w:start w:val="1"/>
      <w:numFmt w:val="lowerRoman"/>
      <w:lvlText w:val="%3."/>
      <w:lvlJc w:val="right"/>
      <w:pPr>
        <w:ind w:left="4428" w:hanging="180"/>
      </w:pPr>
    </w:lvl>
    <w:lvl w:ilvl="3" w:tplc="080A000F" w:tentative="1">
      <w:start w:val="1"/>
      <w:numFmt w:val="decimal"/>
      <w:lvlText w:val="%4."/>
      <w:lvlJc w:val="left"/>
      <w:pPr>
        <w:ind w:left="5148" w:hanging="360"/>
      </w:pPr>
    </w:lvl>
    <w:lvl w:ilvl="4" w:tplc="080A0019" w:tentative="1">
      <w:start w:val="1"/>
      <w:numFmt w:val="lowerLetter"/>
      <w:lvlText w:val="%5."/>
      <w:lvlJc w:val="left"/>
      <w:pPr>
        <w:ind w:left="5868" w:hanging="360"/>
      </w:pPr>
    </w:lvl>
    <w:lvl w:ilvl="5" w:tplc="080A001B" w:tentative="1">
      <w:start w:val="1"/>
      <w:numFmt w:val="lowerRoman"/>
      <w:lvlText w:val="%6."/>
      <w:lvlJc w:val="right"/>
      <w:pPr>
        <w:ind w:left="6588" w:hanging="180"/>
      </w:pPr>
    </w:lvl>
    <w:lvl w:ilvl="6" w:tplc="080A000F" w:tentative="1">
      <w:start w:val="1"/>
      <w:numFmt w:val="decimal"/>
      <w:lvlText w:val="%7."/>
      <w:lvlJc w:val="left"/>
      <w:pPr>
        <w:ind w:left="7308" w:hanging="360"/>
      </w:pPr>
    </w:lvl>
    <w:lvl w:ilvl="7" w:tplc="080A0019" w:tentative="1">
      <w:start w:val="1"/>
      <w:numFmt w:val="lowerLetter"/>
      <w:lvlText w:val="%8."/>
      <w:lvlJc w:val="left"/>
      <w:pPr>
        <w:ind w:left="8028" w:hanging="360"/>
      </w:pPr>
    </w:lvl>
    <w:lvl w:ilvl="8" w:tplc="080A001B" w:tentative="1">
      <w:start w:val="1"/>
      <w:numFmt w:val="lowerRoman"/>
      <w:lvlText w:val="%9."/>
      <w:lvlJc w:val="right"/>
      <w:pPr>
        <w:ind w:left="8748" w:hanging="180"/>
      </w:pPr>
    </w:lvl>
  </w:abstractNum>
  <w:abstractNum w:abstractNumId="2" w15:restartNumberingAfterBreak="0">
    <w:nsid w:val="2DDD218E"/>
    <w:multiLevelType w:val="hybridMultilevel"/>
    <w:tmpl w:val="9A788208"/>
    <w:lvl w:ilvl="0" w:tplc="0C0A000F">
      <w:start w:val="1"/>
      <w:numFmt w:val="decimal"/>
      <w:lvlText w:val="%1."/>
      <w:lvlJc w:val="left"/>
      <w:pPr>
        <w:tabs>
          <w:tab w:val="num" w:pos="2629"/>
        </w:tabs>
        <w:ind w:left="2629" w:hanging="360"/>
      </w:pPr>
    </w:lvl>
    <w:lvl w:ilvl="1" w:tplc="0C0A0019" w:tentative="1">
      <w:start w:val="1"/>
      <w:numFmt w:val="lowerLetter"/>
      <w:lvlText w:val="%2."/>
      <w:lvlJc w:val="left"/>
      <w:pPr>
        <w:tabs>
          <w:tab w:val="num" w:pos="3349"/>
        </w:tabs>
        <w:ind w:left="3349" w:hanging="360"/>
      </w:pPr>
    </w:lvl>
    <w:lvl w:ilvl="2" w:tplc="0C0A001B" w:tentative="1">
      <w:start w:val="1"/>
      <w:numFmt w:val="lowerRoman"/>
      <w:lvlText w:val="%3."/>
      <w:lvlJc w:val="right"/>
      <w:pPr>
        <w:tabs>
          <w:tab w:val="num" w:pos="4069"/>
        </w:tabs>
        <w:ind w:left="4069" w:hanging="180"/>
      </w:pPr>
    </w:lvl>
    <w:lvl w:ilvl="3" w:tplc="0C0A000F" w:tentative="1">
      <w:start w:val="1"/>
      <w:numFmt w:val="decimal"/>
      <w:lvlText w:val="%4."/>
      <w:lvlJc w:val="left"/>
      <w:pPr>
        <w:tabs>
          <w:tab w:val="num" w:pos="4789"/>
        </w:tabs>
        <w:ind w:left="4789" w:hanging="360"/>
      </w:pPr>
    </w:lvl>
    <w:lvl w:ilvl="4" w:tplc="0C0A0019" w:tentative="1">
      <w:start w:val="1"/>
      <w:numFmt w:val="lowerLetter"/>
      <w:lvlText w:val="%5."/>
      <w:lvlJc w:val="left"/>
      <w:pPr>
        <w:tabs>
          <w:tab w:val="num" w:pos="5509"/>
        </w:tabs>
        <w:ind w:left="5509" w:hanging="360"/>
      </w:pPr>
    </w:lvl>
    <w:lvl w:ilvl="5" w:tplc="0C0A001B" w:tentative="1">
      <w:start w:val="1"/>
      <w:numFmt w:val="lowerRoman"/>
      <w:lvlText w:val="%6."/>
      <w:lvlJc w:val="right"/>
      <w:pPr>
        <w:tabs>
          <w:tab w:val="num" w:pos="6229"/>
        </w:tabs>
        <w:ind w:left="6229" w:hanging="180"/>
      </w:pPr>
    </w:lvl>
    <w:lvl w:ilvl="6" w:tplc="0C0A000F" w:tentative="1">
      <w:start w:val="1"/>
      <w:numFmt w:val="decimal"/>
      <w:lvlText w:val="%7."/>
      <w:lvlJc w:val="left"/>
      <w:pPr>
        <w:tabs>
          <w:tab w:val="num" w:pos="6949"/>
        </w:tabs>
        <w:ind w:left="6949" w:hanging="360"/>
      </w:pPr>
    </w:lvl>
    <w:lvl w:ilvl="7" w:tplc="0C0A0019" w:tentative="1">
      <w:start w:val="1"/>
      <w:numFmt w:val="lowerLetter"/>
      <w:lvlText w:val="%8."/>
      <w:lvlJc w:val="left"/>
      <w:pPr>
        <w:tabs>
          <w:tab w:val="num" w:pos="7669"/>
        </w:tabs>
        <w:ind w:left="7669" w:hanging="360"/>
      </w:pPr>
    </w:lvl>
    <w:lvl w:ilvl="8" w:tplc="0C0A001B" w:tentative="1">
      <w:start w:val="1"/>
      <w:numFmt w:val="lowerRoman"/>
      <w:lvlText w:val="%9."/>
      <w:lvlJc w:val="right"/>
      <w:pPr>
        <w:tabs>
          <w:tab w:val="num" w:pos="8389"/>
        </w:tabs>
        <w:ind w:left="8389" w:hanging="180"/>
      </w:pPr>
    </w:lvl>
  </w:abstractNum>
  <w:abstractNum w:abstractNumId="3" w15:restartNumberingAfterBreak="0">
    <w:nsid w:val="3D40033D"/>
    <w:multiLevelType w:val="hybridMultilevel"/>
    <w:tmpl w:val="B88EB6A2"/>
    <w:lvl w:ilvl="0" w:tplc="080A0001">
      <w:start w:val="1"/>
      <w:numFmt w:val="bullet"/>
      <w:lvlText w:val=""/>
      <w:lvlJc w:val="left"/>
      <w:pPr>
        <w:ind w:left="2809" w:hanging="360"/>
      </w:pPr>
      <w:rPr>
        <w:rFonts w:ascii="Symbol" w:hAnsi="Symbol" w:hint="default"/>
      </w:rPr>
    </w:lvl>
    <w:lvl w:ilvl="1" w:tplc="080A0003" w:tentative="1">
      <w:start w:val="1"/>
      <w:numFmt w:val="bullet"/>
      <w:lvlText w:val="o"/>
      <w:lvlJc w:val="left"/>
      <w:pPr>
        <w:ind w:left="3529" w:hanging="360"/>
      </w:pPr>
      <w:rPr>
        <w:rFonts w:ascii="Courier New" w:hAnsi="Courier New" w:cs="Courier New" w:hint="default"/>
      </w:rPr>
    </w:lvl>
    <w:lvl w:ilvl="2" w:tplc="080A0005" w:tentative="1">
      <w:start w:val="1"/>
      <w:numFmt w:val="bullet"/>
      <w:lvlText w:val=""/>
      <w:lvlJc w:val="left"/>
      <w:pPr>
        <w:ind w:left="4249" w:hanging="360"/>
      </w:pPr>
      <w:rPr>
        <w:rFonts w:ascii="Wingdings" w:hAnsi="Wingdings" w:hint="default"/>
      </w:rPr>
    </w:lvl>
    <w:lvl w:ilvl="3" w:tplc="080A0001" w:tentative="1">
      <w:start w:val="1"/>
      <w:numFmt w:val="bullet"/>
      <w:lvlText w:val=""/>
      <w:lvlJc w:val="left"/>
      <w:pPr>
        <w:ind w:left="4969" w:hanging="360"/>
      </w:pPr>
      <w:rPr>
        <w:rFonts w:ascii="Symbol" w:hAnsi="Symbol" w:hint="default"/>
      </w:rPr>
    </w:lvl>
    <w:lvl w:ilvl="4" w:tplc="080A0003" w:tentative="1">
      <w:start w:val="1"/>
      <w:numFmt w:val="bullet"/>
      <w:lvlText w:val="o"/>
      <w:lvlJc w:val="left"/>
      <w:pPr>
        <w:ind w:left="5689" w:hanging="360"/>
      </w:pPr>
      <w:rPr>
        <w:rFonts w:ascii="Courier New" w:hAnsi="Courier New" w:cs="Courier New" w:hint="default"/>
      </w:rPr>
    </w:lvl>
    <w:lvl w:ilvl="5" w:tplc="080A0005" w:tentative="1">
      <w:start w:val="1"/>
      <w:numFmt w:val="bullet"/>
      <w:lvlText w:val=""/>
      <w:lvlJc w:val="left"/>
      <w:pPr>
        <w:ind w:left="6409" w:hanging="360"/>
      </w:pPr>
      <w:rPr>
        <w:rFonts w:ascii="Wingdings" w:hAnsi="Wingdings" w:hint="default"/>
      </w:rPr>
    </w:lvl>
    <w:lvl w:ilvl="6" w:tplc="080A0001" w:tentative="1">
      <w:start w:val="1"/>
      <w:numFmt w:val="bullet"/>
      <w:lvlText w:val=""/>
      <w:lvlJc w:val="left"/>
      <w:pPr>
        <w:ind w:left="7129" w:hanging="360"/>
      </w:pPr>
      <w:rPr>
        <w:rFonts w:ascii="Symbol" w:hAnsi="Symbol" w:hint="default"/>
      </w:rPr>
    </w:lvl>
    <w:lvl w:ilvl="7" w:tplc="080A0003" w:tentative="1">
      <w:start w:val="1"/>
      <w:numFmt w:val="bullet"/>
      <w:lvlText w:val="o"/>
      <w:lvlJc w:val="left"/>
      <w:pPr>
        <w:ind w:left="7849" w:hanging="360"/>
      </w:pPr>
      <w:rPr>
        <w:rFonts w:ascii="Courier New" w:hAnsi="Courier New" w:cs="Courier New" w:hint="default"/>
      </w:rPr>
    </w:lvl>
    <w:lvl w:ilvl="8" w:tplc="080A0005" w:tentative="1">
      <w:start w:val="1"/>
      <w:numFmt w:val="bullet"/>
      <w:lvlText w:val=""/>
      <w:lvlJc w:val="left"/>
      <w:pPr>
        <w:ind w:left="8569" w:hanging="360"/>
      </w:pPr>
      <w:rPr>
        <w:rFonts w:ascii="Wingdings" w:hAnsi="Wingdings" w:hint="default"/>
      </w:rPr>
    </w:lvl>
  </w:abstractNum>
  <w:abstractNum w:abstractNumId="4" w15:restartNumberingAfterBreak="0">
    <w:nsid w:val="3FDA5524"/>
    <w:multiLevelType w:val="multilevel"/>
    <w:tmpl w:val="9AB212AE"/>
    <w:lvl w:ilvl="0">
      <w:start w:val="1"/>
      <w:numFmt w:val="decimal"/>
      <w:lvlText w:val="%1."/>
      <w:lvlJc w:val="left"/>
      <w:pPr>
        <w:tabs>
          <w:tab w:val="num" w:pos="2629"/>
        </w:tabs>
        <w:ind w:left="2629" w:hanging="360"/>
      </w:pPr>
    </w:lvl>
    <w:lvl w:ilvl="1">
      <w:start w:val="1"/>
      <w:numFmt w:val="decimal"/>
      <w:isLgl/>
      <w:lvlText w:val="%1.%2"/>
      <w:lvlJc w:val="left"/>
      <w:pPr>
        <w:ind w:left="2989" w:hanging="72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349" w:hanging="108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709" w:hanging="1440"/>
      </w:pPr>
      <w:rPr>
        <w:rFonts w:hint="default"/>
      </w:rPr>
    </w:lvl>
    <w:lvl w:ilvl="6">
      <w:start w:val="1"/>
      <w:numFmt w:val="decimal"/>
      <w:isLgl/>
      <w:lvlText w:val="%1.%2.%3.%4.%5.%6.%7"/>
      <w:lvlJc w:val="left"/>
      <w:pPr>
        <w:ind w:left="4069" w:hanging="1800"/>
      </w:pPr>
      <w:rPr>
        <w:rFonts w:hint="default"/>
      </w:rPr>
    </w:lvl>
    <w:lvl w:ilvl="7">
      <w:start w:val="1"/>
      <w:numFmt w:val="decimal"/>
      <w:isLgl/>
      <w:lvlText w:val="%1.%2.%3.%4.%5.%6.%7.%8"/>
      <w:lvlJc w:val="left"/>
      <w:pPr>
        <w:ind w:left="4069" w:hanging="1800"/>
      </w:pPr>
      <w:rPr>
        <w:rFonts w:hint="default"/>
      </w:rPr>
    </w:lvl>
    <w:lvl w:ilvl="8">
      <w:start w:val="1"/>
      <w:numFmt w:val="decimal"/>
      <w:isLgl/>
      <w:lvlText w:val="%1.%2.%3.%4.%5.%6.%7.%8.%9"/>
      <w:lvlJc w:val="left"/>
      <w:pPr>
        <w:ind w:left="4429" w:hanging="2160"/>
      </w:pPr>
      <w:rPr>
        <w:rFonts w:hint="default"/>
      </w:rPr>
    </w:lvl>
  </w:abstractNum>
  <w:abstractNum w:abstractNumId="5" w15:restartNumberingAfterBreak="0">
    <w:nsid w:val="67FD1315"/>
    <w:multiLevelType w:val="hybridMultilevel"/>
    <w:tmpl w:val="8910C204"/>
    <w:lvl w:ilvl="0" w:tplc="080A0005">
      <w:start w:val="1"/>
      <w:numFmt w:val="bullet"/>
      <w:lvlText w:val=""/>
      <w:lvlJc w:val="left"/>
      <w:pPr>
        <w:ind w:left="2705" w:hanging="360"/>
      </w:pPr>
      <w:rPr>
        <w:rFonts w:ascii="Wingdings" w:hAnsi="Wingdings"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6" w15:restartNumberingAfterBreak="0">
    <w:nsid w:val="6DC57DB1"/>
    <w:multiLevelType w:val="hybridMultilevel"/>
    <w:tmpl w:val="AC50F4C6"/>
    <w:lvl w:ilvl="0" w:tplc="080A0001">
      <w:start w:val="1"/>
      <w:numFmt w:val="bullet"/>
      <w:lvlText w:val=""/>
      <w:lvlJc w:val="left"/>
      <w:pPr>
        <w:ind w:left="3552" w:hanging="360"/>
      </w:pPr>
      <w:rPr>
        <w:rFonts w:ascii="Symbol" w:hAnsi="Symbol" w:hint="default"/>
      </w:rPr>
    </w:lvl>
    <w:lvl w:ilvl="1" w:tplc="080A0003" w:tentative="1">
      <w:start w:val="1"/>
      <w:numFmt w:val="bullet"/>
      <w:lvlText w:val="o"/>
      <w:lvlJc w:val="left"/>
      <w:pPr>
        <w:ind w:left="4272" w:hanging="360"/>
      </w:pPr>
      <w:rPr>
        <w:rFonts w:ascii="Courier New" w:hAnsi="Courier New" w:cs="Courier New" w:hint="default"/>
      </w:rPr>
    </w:lvl>
    <w:lvl w:ilvl="2" w:tplc="080A0005" w:tentative="1">
      <w:start w:val="1"/>
      <w:numFmt w:val="bullet"/>
      <w:lvlText w:val=""/>
      <w:lvlJc w:val="left"/>
      <w:pPr>
        <w:ind w:left="4992" w:hanging="360"/>
      </w:pPr>
      <w:rPr>
        <w:rFonts w:ascii="Wingdings" w:hAnsi="Wingdings" w:hint="default"/>
      </w:rPr>
    </w:lvl>
    <w:lvl w:ilvl="3" w:tplc="080A0001" w:tentative="1">
      <w:start w:val="1"/>
      <w:numFmt w:val="bullet"/>
      <w:lvlText w:val=""/>
      <w:lvlJc w:val="left"/>
      <w:pPr>
        <w:ind w:left="5712" w:hanging="360"/>
      </w:pPr>
      <w:rPr>
        <w:rFonts w:ascii="Symbol" w:hAnsi="Symbol" w:hint="default"/>
      </w:rPr>
    </w:lvl>
    <w:lvl w:ilvl="4" w:tplc="080A0003" w:tentative="1">
      <w:start w:val="1"/>
      <w:numFmt w:val="bullet"/>
      <w:lvlText w:val="o"/>
      <w:lvlJc w:val="left"/>
      <w:pPr>
        <w:ind w:left="6432" w:hanging="360"/>
      </w:pPr>
      <w:rPr>
        <w:rFonts w:ascii="Courier New" w:hAnsi="Courier New" w:cs="Courier New" w:hint="default"/>
      </w:rPr>
    </w:lvl>
    <w:lvl w:ilvl="5" w:tplc="080A0005" w:tentative="1">
      <w:start w:val="1"/>
      <w:numFmt w:val="bullet"/>
      <w:lvlText w:val=""/>
      <w:lvlJc w:val="left"/>
      <w:pPr>
        <w:ind w:left="7152" w:hanging="360"/>
      </w:pPr>
      <w:rPr>
        <w:rFonts w:ascii="Wingdings" w:hAnsi="Wingdings" w:hint="default"/>
      </w:rPr>
    </w:lvl>
    <w:lvl w:ilvl="6" w:tplc="080A0001" w:tentative="1">
      <w:start w:val="1"/>
      <w:numFmt w:val="bullet"/>
      <w:lvlText w:val=""/>
      <w:lvlJc w:val="left"/>
      <w:pPr>
        <w:ind w:left="7872" w:hanging="360"/>
      </w:pPr>
      <w:rPr>
        <w:rFonts w:ascii="Symbol" w:hAnsi="Symbol" w:hint="default"/>
      </w:rPr>
    </w:lvl>
    <w:lvl w:ilvl="7" w:tplc="080A0003" w:tentative="1">
      <w:start w:val="1"/>
      <w:numFmt w:val="bullet"/>
      <w:lvlText w:val="o"/>
      <w:lvlJc w:val="left"/>
      <w:pPr>
        <w:ind w:left="8592" w:hanging="360"/>
      </w:pPr>
      <w:rPr>
        <w:rFonts w:ascii="Courier New" w:hAnsi="Courier New" w:cs="Courier New" w:hint="default"/>
      </w:rPr>
    </w:lvl>
    <w:lvl w:ilvl="8" w:tplc="080A0005" w:tentative="1">
      <w:start w:val="1"/>
      <w:numFmt w:val="bullet"/>
      <w:lvlText w:val=""/>
      <w:lvlJc w:val="left"/>
      <w:pPr>
        <w:ind w:left="9312" w:hanging="360"/>
      </w:pPr>
      <w:rPr>
        <w:rFonts w:ascii="Wingdings" w:hAnsi="Wingdings" w:hint="default"/>
      </w:rPr>
    </w:lvl>
  </w:abstractNum>
  <w:abstractNum w:abstractNumId="7" w15:restartNumberingAfterBreak="0">
    <w:nsid w:val="7DA73E0A"/>
    <w:multiLevelType w:val="hybridMultilevel"/>
    <w:tmpl w:val="FCBC70AC"/>
    <w:lvl w:ilvl="0" w:tplc="54A4861A">
      <w:start w:val="1"/>
      <w:numFmt w:val="lowerLetter"/>
      <w:lvlText w:val="%1.)"/>
      <w:lvlJc w:val="left"/>
      <w:pPr>
        <w:ind w:left="2405" w:hanging="360"/>
      </w:pPr>
      <w:rPr>
        <w:rFonts w:hint="default"/>
      </w:rPr>
    </w:lvl>
    <w:lvl w:ilvl="1" w:tplc="080A0019" w:tentative="1">
      <w:start w:val="1"/>
      <w:numFmt w:val="lowerLetter"/>
      <w:lvlText w:val="%2."/>
      <w:lvlJc w:val="left"/>
      <w:pPr>
        <w:ind w:left="3125" w:hanging="360"/>
      </w:pPr>
    </w:lvl>
    <w:lvl w:ilvl="2" w:tplc="080A001B" w:tentative="1">
      <w:start w:val="1"/>
      <w:numFmt w:val="lowerRoman"/>
      <w:lvlText w:val="%3."/>
      <w:lvlJc w:val="right"/>
      <w:pPr>
        <w:ind w:left="3845" w:hanging="180"/>
      </w:pPr>
    </w:lvl>
    <w:lvl w:ilvl="3" w:tplc="080A000F" w:tentative="1">
      <w:start w:val="1"/>
      <w:numFmt w:val="decimal"/>
      <w:lvlText w:val="%4."/>
      <w:lvlJc w:val="left"/>
      <w:pPr>
        <w:ind w:left="4565" w:hanging="360"/>
      </w:pPr>
    </w:lvl>
    <w:lvl w:ilvl="4" w:tplc="080A0019" w:tentative="1">
      <w:start w:val="1"/>
      <w:numFmt w:val="lowerLetter"/>
      <w:lvlText w:val="%5."/>
      <w:lvlJc w:val="left"/>
      <w:pPr>
        <w:ind w:left="5285" w:hanging="360"/>
      </w:pPr>
    </w:lvl>
    <w:lvl w:ilvl="5" w:tplc="080A001B" w:tentative="1">
      <w:start w:val="1"/>
      <w:numFmt w:val="lowerRoman"/>
      <w:lvlText w:val="%6."/>
      <w:lvlJc w:val="right"/>
      <w:pPr>
        <w:ind w:left="6005" w:hanging="180"/>
      </w:pPr>
    </w:lvl>
    <w:lvl w:ilvl="6" w:tplc="080A000F" w:tentative="1">
      <w:start w:val="1"/>
      <w:numFmt w:val="decimal"/>
      <w:lvlText w:val="%7."/>
      <w:lvlJc w:val="left"/>
      <w:pPr>
        <w:ind w:left="6725" w:hanging="360"/>
      </w:pPr>
    </w:lvl>
    <w:lvl w:ilvl="7" w:tplc="080A0019" w:tentative="1">
      <w:start w:val="1"/>
      <w:numFmt w:val="lowerLetter"/>
      <w:lvlText w:val="%8."/>
      <w:lvlJc w:val="left"/>
      <w:pPr>
        <w:ind w:left="7445" w:hanging="360"/>
      </w:pPr>
    </w:lvl>
    <w:lvl w:ilvl="8" w:tplc="080A001B" w:tentative="1">
      <w:start w:val="1"/>
      <w:numFmt w:val="lowerRoman"/>
      <w:lvlText w:val="%9."/>
      <w:lvlJc w:val="right"/>
      <w:pPr>
        <w:ind w:left="8165" w:hanging="180"/>
      </w:pPr>
    </w:lvl>
  </w:abstractNum>
  <w:num w:numId="1">
    <w:abstractNumId w:val="2"/>
  </w:num>
  <w:num w:numId="2">
    <w:abstractNumId w:val="6"/>
  </w:num>
  <w:num w:numId="3">
    <w:abstractNumId w:val="4"/>
  </w:num>
  <w:num w:numId="4">
    <w:abstractNumId w:val="1"/>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F5"/>
    <w:rsid w:val="001A77EC"/>
    <w:rsid w:val="00721853"/>
    <w:rsid w:val="009145F5"/>
    <w:rsid w:val="009F1F10"/>
    <w:rsid w:val="00A21A43"/>
    <w:rsid w:val="00AA24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9F062-288C-4AED-B630-2F80201E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853"/>
    <w:pPr>
      <w:spacing w:after="200" w:line="276" w:lineRule="auto"/>
    </w:pPr>
  </w:style>
  <w:style w:type="paragraph" w:styleId="Ttulo1">
    <w:name w:val="heading 1"/>
    <w:basedOn w:val="Normal"/>
    <w:next w:val="Normal"/>
    <w:link w:val="Ttulo1Car"/>
    <w:qFormat/>
    <w:rsid w:val="00A21A43"/>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9145F5"/>
    <w:pPr>
      <w:spacing w:after="0" w:line="240" w:lineRule="auto"/>
      <w:ind w:left="2552" w:hanging="567"/>
      <w:jc w:val="both"/>
    </w:pPr>
    <w:rPr>
      <w:rFonts w:ascii="Times New Roman" w:eastAsia="Times New Roman" w:hAnsi="Times New Roman" w:cs="Times New Roman"/>
      <w:sz w:val="28"/>
      <w:szCs w:val="20"/>
      <w:lang w:val="es-ES" w:eastAsia="es-ES"/>
    </w:rPr>
  </w:style>
  <w:style w:type="character" w:customStyle="1" w:styleId="Sangra2detindependienteCar">
    <w:name w:val="Sangría 2 de t. independiente Car"/>
    <w:basedOn w:val="Fuentedeprrafopredeter"/>
    <w:link w:val="Sangra2detindependiente"/>
    <w:rsid w:val="009145F5"/>
    <w:rPr>
      <w:rFonts w:ascii="Times New Roman" w:eastAsia="Times New Roman" w:hAnsi="Times New Roman" w:cs="Times New Roman"/>
      <w:sz w:val="28"/>
      <w:szCs w:val="20"/>
      <w:lang w:val="es-ES" w:eastAsia="es-ES"/>
    </w:rPr>
  </w:style>
  <w:style w:type="paragraph" w:styleId="Sangra3detindependiente">
    <w:name w:val="Body Text Indent 3"/>
    <w:basedOn w:val="Normal"/>
    <w:link w:val="Sangra3detindependienteCar"/>
    <w:rsid w:val="009145F5"/>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9145F5"/>
    <w:rPr>
      <w:rFonts w:ascii="Times New Roman" w:eastAsia="Times New Roman" w:hAnsi="Times New Roman" w:cs="Times New Roman"/>
      <w:sz w:val="16"/>
      <w:szCs w:val="16"/>
      <w:lang w:val="es-ES" w:eastAsia="es-ES"/>
    </w:rPr>
  </w:style>
  <w:style w:type="paragraph" w:styleId="NormalWeb">
    <w:name w:val="Normal (Web)"/>
    <w:basedOn w:val="Normal"/>
    <w:uiPriority w:val="99"/>
    <w:semiHidden/>
    <w:unhideWhenUsed/>
    <w:rsid w:val="009145F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99"/>
    <w:qFormat/>
    <w:rsid w:val="00721853"/>
    <w:pPr>
      <w:ind w:left="720"/>
      <w:contextualSpacing/>
    </w:pPr>
  </w:style>
  <w:style w:type="table" w:styleId="Tablaconcuadrcula">
    <w:name w:val="Table Grid"/>
    <w:basedOn w:val="Tablanormal"/>
    <w:uiPriority w:val="59"/>
    <w:rsid w:val="00721853"/>
    <w:pPr>
      <w:spacing w:after="0" w:line="240" w:lineRule="auto"/>
      <w:ind w:left="2552" w:hanging="56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rsid w:val="00A21A43"/>
    <w:rPr>
      <w:rFonts w:ascii="Times New Roman" w:eastAsia="Times New Roman" w:hAnsi="Times New Roman"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5944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Rentería Tores</dc:creator>
  <cp:keywords/>
  <dc:description/>
  <cp:lastModifiedBy>Raúl Rentería Tores</cp:lastModifiedBy>
  <cp:revision>2</cp:revision>
  <dcterms:created xsi:type="dcterms:W3CDTF">2016-12-03T23:33:00Z</dcterms:created>
  <dcterms:modified xsi:type="dcterms:W3CDTF">2016-12-03T23:33:00Z</dcterms:modified>
</cp:coreProperties>
</file>